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Вычислительные системы и сети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AAA309" w:rsidR="00A77598" w:rsidRPr="00B004EB" w:rsidRDefault="00B004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6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6451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89645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96451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BD71C5" w:rsidR="004475DA" w:rsidRPr="00B004EB" w:rsidRDefault="00B004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345017" w14:textId="42B97C48" w:rsidR="008964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1331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_Toc195261331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3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39F176F2" w14:textId="376B79BA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2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_Toc195261332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3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7F6CEDAA" w14:textId="54C24DBD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3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_Toc195261333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3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10E6851A" w14:textId="55AAB100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4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_Toc195261334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4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768CF11C" w14:textId="25F7EE6C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5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_Toc195261335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5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180AC7FE" w14:textId="22A64C83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6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_Toc195261336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5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70A728D2" w14:textId="3F775F1D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7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_Toc195261337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5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57D6006A" w14:textId="392B0155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8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_Toc195261338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5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47DAD3B9" w14:textId="3369EEB3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39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_Toc195261339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6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30F94BA8" w14:textId="64063AC4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0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_Toc195261340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7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66D831A3" w14:textId="3005B85F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1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_Toc195261341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8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0EF5309B" w14:textId="1FC14F9E" w:rsidR="00896451" w:rsidRDefault="00687F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2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_Toc195261342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10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6F565D7B" w14:textId="2C217C33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3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_Toc195261343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10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5F4D3A35" w14:textId="469054A9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4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_Toc195261344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10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30BEED47" w14:textId="7BB030A5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5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_Toc195261345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11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27A19775" w14:textId="2D7C4814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6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_Toc195261346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11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7D3C3519" w14:textId="027A2AF5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7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_Toc195261347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11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09CDF8DF" w14:textId="76CFD0E3" w:rsidR="00896451" w:rsidRDefault="00687F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348" w:history="1">
            <w:r w:rsidR="00896451" w:rsidRPr="003F37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96451">
              <w:rPr>
                <w:noProof/>
                <w:webHidden/>
              </w:rPr>
              <w:tab/>
            </w:r>
            <w:r w:rsidR="00896451">
              <w:rPr>
                <w:noProof/>
                <w:webHidden/>
              </w:rPr>
              <w:fldChar w:fldCharType="begin"/>
            </w:r>
            <w:r w:rsidR="00896451">
              <w:rPr>
                <w:noProof/>
                <w:webHidden/>
              </w:rPr>
              <w:instrText xml:space="preserve"> PAGEREF _Toc195261348 \h </w:instrText>
            </w:r>
            <w:r w:rsidR="00896451">
              <w:rPr>
                <w:noProof/>
                <w:webHidden/>
              </w:rPr>
            </w:r>
            <w:r w:rsidR="00896451">
              <w:rPr>
                <w:noProof/>
                <w:webHidden/>
              </w:rPr>
              <w:fldChar w:fldCharType="separate"/>
            </w:r>
            <w:r w:rsidR="00896451">
              <w:rPr>
                <w:noProof/>
                <w:webHidden/>
              </w:rPr>
              <w:t>11</w:t>
            </w:r>
            <w:r w:rsidR="00896451">
              <w:rPr>
                <w:noProof/>
                <w:webHidden/>
              </w:rPr>
              <w:fldChar w:fldCharType="end"/>
            </w:r>
          </w:hyperlink>
        </w:p>
        <w:p w14:paraId="0DD49713" w14:textId="1871FE4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1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средств и методов развертывания, конфигурирования, тестирования и обеспечения безопасности аппаратно-программных комплексов и сетевой инфраструктуры, используемой на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1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Вычислительные системы и сети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1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8964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6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64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64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64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64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964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96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64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6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896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96451">
              <w:rPr>
                <w:rFonts w:ascii="Times New Roman" w:hAnsi="Times New Roman" w:cs="Times New Roman"/>
              </w:rPr>
              <w:t xml:space="preserve"> участвовать в разработке технической документации, связанной с профессиональной деятельностью с использованием стандартов, норм и правил;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6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  <w:lang w:bidi="ru-RU"/>
              </w:rPr>
              <w:t>ОПК-4.2 - Умеет применять стандарты оформления технической документации на различных стадиях жизненного цикла информационной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6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6451">
              <w:rPr>
                <w:rFonts w:ascii="Times New Roman" w:hAnsi="Times New Roman" w:cs="Times New Roman"/>
              </w:rPr>
              <w:t>основные правила работы с единой системой конструкторской и проектной документации; требования к оформлению пояснительных записок и отчётов.</w:t>
            </w:r>
            <w:r w:rsidRPr="008964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6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6451">
              <w:rPr>
                <w:rFonts w:ascii="Times New Roman" w:hAnsi="Times New Roman" w:cs="Times New Roman"/>
              </w:rPr>
              <w:t xml:space="preserve">работать с техническими отчётами; формировать техническое задание в </w:t>
            </w:r>
            <w:proofErr w:type="gramStart"/>
            <w:r w:rsidR="00FD518F" w:rsidRPr="0089645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896451">
              <w:rPr>
                <w:rFonts w:ascii="Times New Roman" w:hAnsi="Times New Roman" w:cs="Times New Roman"/>
              </w:rPr>
              <w:t xml:space="preserve"> проекта; осуществлять доработку существующей документации.</w:t>
            </w:r>
            <w:r w:rsidRPr="008964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96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6451">
              <w:rPr>
                <w:rFonts w:ascii="Times New Roman" w:hAnsi="Times New Roman" w:cs="Times New Roman"/>
              </w:rPr>
              <w:t xml:space="preserve">навыками оформления таблиц, иллюстративного материала - графиков, диаграмм, гистограмм в </w:t>
            </w:r>
            <w:proofErr w:type="gramStart"/>
            <w:r w:rsidR="00FD518F" w:rsidRPr="0089645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896451">
              <w:rPr>
                <w:rFonts w:ascii="Times New Roman" w:hAnsi="Times New Roman" w:cs="Times New Roman"/>
              </w:rPr>
              <w:t xml:space="preserve"> основных нотаций, применяемых в различных системах конструкторской и проектной документации.</w:t>
            </w:r>
            <w:r w:rsidRPr="0089645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96451" w14:paraId="7C8BBC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37443" w14:textId="77777777" w:rsidR="00751095" w:rsidRPr="00896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896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96451">
              <w:rPr>
                <w:rFonts w:ascii="Times New Roman" w:hAnsi="Times New Roman" w:cs="Times New Roman"/>
              </w:rPr>
              <w:t xml:space="preserve">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17D6" w14:textId="77777777" w:rsidR="00751095" w:rsidRPr="00896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  <w:lang w:bidi="ru-RU"/>
              </w:rPr>
              <w:t xml:space="preserve">ОПК-5.2 - Умеет выполнять параметрическую настройку </w:t>
            </w:r>
            <w:proofErr w:type="gramStart"/>
            <w:r w:rsidRPr="00896451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896451">
              <w:rPr>
                <w:rFonts w:ascii="Times New Roman" w:hAnsi="Times New Roman" w:cs="Times New Roman"/>
                <w:lang w:bidi="ru-RU"/>
              </w:rPr>
              <w:t xml:space="preserve"> и автоматизированных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F635A" w14:textId="77777777" w:rsidR="00751095" w:rsidRPr="00896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96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6451">
              <w:rPr>
                <w:rFonts w:ascii="Times New Roman" w:hAnsi="Times New Roman" w:cs="Times New Roman"/>
              </w:rPr>
              <w:t>основные правила установки программного обеспечения в рамках серверных и клиентских систем; способы инсталляции с применением локальных и сетевых источников; предназначение и способы настройки базовых серверных ролей.</w:t>
            </w:r>
            <w:r w:rsidRPr="0089645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BC36237" w14:textId="77777777" w:rsidR="00751095" w:rsidRPr="00896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6451">
              <w:rPr>
                <w:rFonts w:ascii="Times New Roman" w:hAnsi="Times New Roman" w:cs="Times New Roman"/>
              </w:rPr>
              <w:t xml:space="preserve">инсталлировать вариативное программное обеспечение, включающее в себя операционные системы, серверные модули, инструментальное и прикладное ПО в </w:t>
            </w:r>
            <w:proofErr w:type="gramStart"/>
            <w:r w:rsidR="00FD518F" w:rsidRPr="0089645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896451">
              <w:rPr>
                <w:rFonts w:ascii="Times New Roman" w:hAnsi="Times New Roman" w:cs="Times New Roman"/>
              </w:rPr>
              <w:t xml:space="preserve"> виртуальных систем гипервизора </w:t>
            </w:r>
            <w:r w:rsidR="00FD518F" w:rsidRPr="00896451">
              <w:rPr>
                <w:rFonts w:ascii="Times New Roman" w:hAnsi="Times New Roman" w:cs="Times New Roman"/>
                <w:lang w:val="en-US"/>
              </w:rPr>
              <w:t>Virtual</w:t>
            </w:r>
            <w:r w:rsidR="00FD518F" w:rsidRPr="00896451">
              <w:rPr>
                <w:rFonts w:ascii="Times New Roman" w:hAnsi="Times New Roman" w:cs="Times New Roman"/>
              </w:rPr>
              <w:t xml:space="preserve"> </w:t>
            </w:r>
            <w:r w:rsidR="00FD518F" w:rsidRPr="00896451">
              <w:rPr>
                <w:rFonts w:ascii="Times New Roman" w:hAnsi="Times New Roman" w:cs="Times New Roman"/>
                <w:lang w:val="en-US"/>
              </w:rPr>
              <w:t>Box</w:t>
            </w:r>
            <w:r w:rsidR="00FD518F" w:rsidRPr="00896451">
              <w:rPr>
                <w:rFonts w:ascii="Times New Roman" w:hAnsi="Times New Roman" w:cs="Times New Roman"/>
              </w:rPr>
              <w:t>.</w:t>
            </w:r>
            <w:r w:rsidRPr="00896451">
              <w:rPr>
                <w:rFonts w:ascii="Times New Roman" w:hAnsi="Times New Roman" w:cs="Times New Roman"/>
              </w:rPr>
              <w:t xml:space="preserve">. </w:t>
            </w:r>
          </w:p>
          <w:p w14:paraId="719BAEBF" w14:textId="77777777" w:rsidR="00751095" w:rsidRPr="00896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6451">
              <w:rPr>
                <w:rFonts w:ascii="Times New Roman" w:hAnsi="Times New Roman" w:cs="Times New Roman"/>
              </w:rPr>
              <w:t xml:space="preserve">навыками работы с гипервизором </w:t>
            </w:r>
            <w:r w:rsidR="00FD518F" w:rsidRPr="00896451">
              <w:rPr>
                <w:rFonts w:ascii="Times New Roman" w:hAnsi="Times New Roman" w:cs="Times New Roman"/>
                <w:lang w:val="en-US"/>
              </w:rPr>
              <w:t>Virtual</w:t>
            </w:r>
            <w:r w:rsidR="00FD518F" w:rsidRPr="00896451">
              <w:rPr>
                <w:rFonts w:ascii="Times New Roman" w:hAnsi="Times New Roman" w:cs="Times New Roman"/>
              </w:rPr>
              <w:t xml:space="preserve"> </w:t>
            </w:r>
            <w:r w:rsidR="00FD518F" w:rsidRPr="00896451">
              <w:rPr>
                <w:rFonts w:ascii="Times New Roman" w:hAnsi="Times New Roman" w:cs="Times New Roman"/>
                <w:lang w:val="en-US"/>
              </w:rPr>
              <w:t>Box</w:t>
            </w:r>
            <w:r w:rsidR="00FD518F" w:rsidRPr="00896451">
              <w:rPr>
                <w:rFonts w:ascii="Times New Roman" w:hAnsi="Times New Roman" w:cs="Times New Roman"/>
              </w:rPr>
              <w:t xml:space="preserve">, включающими в себя определение необходимого уровня выделяемых ресурсов с учётом требований </w:t>
            </w:r>
            <w:proofErr w:type="spellStart"/>
            <w:r w:rsidR="00FD518F" w:rsidRPr="00896451">
              <w:rPr>
                <w:rFonts w:ascii="Times New Roman" w:hAnsi="Times New Roman" w:cs="Times New Roman"/>
              </w:rPr>
              <w:t>хостовой</w:t>
            </w:r>
            <w:proofErr w:type="spellEnd"/>
            <w:r w:rsidR="00FD518F" w:rsidRPr="00896451">
              <w:rPr>
                <w:rFonts w:ascii="Times New Roman" w:hAnsi="Times New Roman" w:cs="Times New Roman"/>
              </w:rPr>
              <w:t xml:space="preserve"> операционной системы, создания виртуальных контейнеров, осуществлением сетевого взаимодействия между ВМ и инфраструктурой ЛВС в различных вариантах</w:t>
            </w:r>
            <w:proofErr w:type="gramStart"/>
            <w:r w:rsidR="00FD518F" w:rsidRPr="00896451">
              <w:rPr>
                <w:rFonts w:ascii="Times New Roman" w:hAnsi="Times New Roman" w:cs="Times New Roman"/>
              </w:rPr>
              <w:t>.</w:t>
            </w:r>
            <w:r w:rsidRPr="008964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964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13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сведения о построении сетей.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Способы построения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Топологии. Проводные и беспроводные решения. Гетерогенные системы. Физические и логические ограничения.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9AFE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23F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Архитектура сетевого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3CC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сетевой архитектуры. </w:t>
            </w:r>
            <w:proofErr w:type="spellStart"/>
            <w:r w:rsidRPr="00352B6F">
              <w:rPr>
                <w:lang w:bidi="ru-RU"/>
              </w:rPr>
              <w:t>Одноранговая</w:t>
            </w:r>
            <w:proofErr w:type="spellEnd"/>
            <w:r w:rsidRPr="00352B6F">
              <w:rPr>
                <w:lang w:bidi="ru-RU"/>
              </w:rPr>
              <w:t xml:space="preserve"> и клиент-серверная организация сети. Семиуровневая модель ISO/OSI. Сетевые протоколы передачи данных. Стек TCP/IP. Адрес, маска подсети, шлюз.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2C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3C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666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9FA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2CE17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2F85C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Аппаратно-программные и сетевые комплексы.</w:t>
            </w:r>
          </w:p>
        </w:tc>
      </w:tr>
      <w:tr w:rsidR="005B37A7" w:rsidRPr="005B37A7" w14:paraId="72CF59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168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Программно-аппаратные средства ЛВС.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4BF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Серверное и клиентское обеспечение. Проводные и беспроводные сетевые устройства, их взаимодействие. СКС. Коммутаторы, точки доступа, маршрутизаторы. Микропрограммное обеспечение коммутационного оборудования.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05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A0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F7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8C0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5CDF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BF0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Серверные роли и их специфика.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0F5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Файловые, почтовые, веб-сервера. Доменные контроллеры. Прокси</w:t>
            </w:r>
            <w:r w:rsidRPr="00896451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Сервера</w:t>
            </w:r>
            <w:r w:rsidRPr="00896451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службы</w:t>
            </w:r>
            <w:r w:rsidRPr="00896451">
              <w:rPr>
                <w:lang w:val="en-US" w:bidi="ru-RU"/>
              </w:rPr>
              <w:t xml:space="preserve"> DNS. Active Directory. </w:t>
            </w:r>
            <w:r w:rsidRPr="00352B6F">
              <w:rPr>
                <w:lang w:bidi="ru-RU"/>
              </w:rPr>
              <w:t>Функции и задачи, выполняемые серверами. Связь серверных ролей и операционных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C8C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2D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44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D00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60802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005F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Сетевое конфигурирование.</w:t>
            </w:r>
          </w:p>
        </w:tc>
      </w:tr>
      <w:tr w:rsidR="005B37A7" w:rsidRPr="005B37A7" w14:paraId="60B4EE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0E6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Безопасность сетевой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B4B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уязвимости и угрозы информационной безопасности в контексте сетевого взаимодействия. Виды угроз. Способы защиты. Аппаратные и программные решения для снижения вероятности утечек информации. Управление правами доступа.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3B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DB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98E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C3B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5A52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04F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Конфигурирование и тестирование сетевого оборудования.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55C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Диагностика работоспособности сетевого сегмента. Проверка физической и логической инфраструктуры. Тестирование пропускной способности. Резервирование ширины канала. </w:t>
            </w:r>
            <w:proofErr w:type="spellStart"/>
            <w:r w:rsidRPr="00352B6F">
              <w:rPr>
                <w:lang w:bidi="ru-RU"/>
              </w:rPr>
              <w:t>Приоритезация</w:t>
            </w:r>
            <w:proofErr w:type="spellEnd"/>
            <w:r w:rsidRPr="00352B6F">
              <w:rPr>
                <w:lang w:bidi="ru-RU"/>
              </w:rPr>
              <w:t xml:space="preserve"> трафика на </w:t>
            </w:r>
            <w:proofErr w:type="gramStart"/>
            <w:r w:rsidRPr="00352B6F">
              <w:rPr>
                <w:lang w:bidi="ru-RU"/>
              </w:rPr>
              <w:t>коммутаторах</w:t>
            </w:r>
            <w:proofErr w:type="gramEnd"/>
            <w:r w:rsidRPr="00352B6F">
              <w:rPr>
                <w:lang w:bidi="ru-RU"/>
              </w:rPr>
              <w:t xml:space="preserve"> L3.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D08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929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F75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5C27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13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1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4"/>
        <w:gridCol w:w="445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96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</w:t>
            </w:r>
            <w:proofErr w:type="gramStart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. Учебное пособие для вузов – 2-е изд., </w:t>
            </w:r>
            <w:proofErr w:type="spellStart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96451" w:rsidRDefault="00687F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709A21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AEFE1" w14:textId="77777777" w:rsidR="00262CF0" w:rsidRPr="00896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6451">
              <w:rPr>
                <w:rFonts w:ascii="Times New Roman" w:hAnsi="Times New Roman" w:cs="Times New Roman"/>
                <w:sz w:val="24"/>
                <w:szCs w:val="24"/>
              </w:rPr>
              <w:t>Степина, В. В. Архитектура ЭВМ и вычислительные системы</w:t>
            </w:r>
            <w:proofErr w:type="gramStart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6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В.В. Степина. - Москва: КУРС: ИНФРА-М, 2021. - 384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149D4" w14:textId="77777777" w:rsidR="00262CF0" w:rsidRPr="00896451" w:rsidRDefault="00687F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https://znanium.ru/read?id=376775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1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77FA1B" w14:textId="77777777" w:rsidTr="007B550D">
        <w:tc>
          <w:tcPr>
            <w:tcW w:w="9345" w:type="dxa"/>
          </w:tcPr>
          <w:p w14:paraId="64081E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C9F746C" w14:textId="77777777" w:rsidTr="007B550D">
        <w:tc>
          <w:tcPr>
            <w:tcW w:w="9345" w:type="dxa"/>
          </w:tcPr>
          <w:p w14:paraId="63C2A0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5AF400" w14:textId="77777777" w:rsidTr="007B550D">
        <w:tc>
          <w:tcPr>
            <w:tcW w:w="9345" w:type="dxa"/>
          </w:tcPr>
          <w:p w14:paraId="4C4223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E7C2B38" w14:textId="77777777" w:rsidTr="007B550D">
        <w:tc>
          <w:tcPr>
            <w:tcW w:w="9345" w:type="dxa"/>
          </w:tcPr>
          <w:p w14:paraId="5C4F6F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1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7F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1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964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96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6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96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6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964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96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451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6451">
              <w:rPr>
                <w:sz w:val="22"/>
                <w:szCs w:val="22"/>
              </w:rPr>
              <w:t>комплексом</w:t>
            </w:r>
            <w:proofErr w:type="gramStart"/>
            <w:r w:rsidRPr="00896451">
              <w:rPr>
                <w:sz w:val="22"/>
                <w:szCs w:val="22"/>
              </w:rPr>
              <w:t>.С</w:t>
            </w:r>
            <w:proofErr w:type="gramEnd"/>
            <w:r w:rsidRPr="00896451">
              <w:rPr>
                <w:sz w:val="22"/>
                <w:szCs w:val="22"/>
              </w:rPr>
              <w:t>пециализированная</w:t>
            </w:r>
            <w:proofErr w:type="spellEnd"/>
            <w:r w:rsidRPr="00896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6451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96451">
              <w:rPr>
                <w:sz w:val="22"/>
                <w:szCs w:val="22"/>
                <w:lang w:val="en-US"/>
              </w:rPr>
              <w:t>Intel</w:t>
            </w:r>
            <w:r w:rsidRPr="00896451">
              <w:rPr>
                <w:sz w:val="22"/>
                <w:szCs w:val="22"/>
              </w:rPr>
              <w:t xml:space="preserve">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6451">
              <w:rPr>
                <w:sz w:val="22"/>
                <w:szCs w:val="22"/>
              </w:rPr>
              <w:t xml:space="preserve">3-2100 2.4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6451">
              <w:rPr>
                <w:sz w:val="22"/>
                <w:szCs w:val="22"/>
              </w:rPr>
              <w:t>/500/4/</w:t>
            </w:r>
            <w:r w:rsidRPr="00896451">
              <w:rPr>
                <w:sz w:val="22"/>
                <w:szCs w:val="22"/>
                <w:lang w:val="en-US"/>
              </w:rPr>
              <w:t>Acer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V</w:t>
            </w:r>
            <w:r w:rsidRPr="0089645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96451">
              <w:rPr>
                <w:sz w:val="22"/>
                <w:szCs w:val="22"/>
                <w:lang w:val="en-US"/>
              </w:rPr>
              <w:t>Epson</w:t>
            </w:r>
            <w:r w:rsidRPr="00896451">
              <w:rPr>
                <w:sz w:val="22"/>
                <w:szCs w:val="22"/>
              </w:rPr>
              <w:t>-</w:t>
            </w:r>
            <w:r w:rsidRPr="00896451">
              <w:rPr>
                <w:sz w:val="22"/>
                <w:szCs w:val="22"/>
                <w:lang w:val="en-US"/>
              </w:rPr>
              <w:t>EB</w:t>
            </w:r>
            <w:r w:rsidRPr="00896451">
              <w:rPr>
                <w:sz w:val="22"/>
                <w:szCs w:val="22"/>
              </w:rPr>
              <w:t>-455</w:t>
            </w:r>
            <w:r w:rsidRPr="00896451">
              <w:rPr>
                <w:sz w:val="22"/>
                <w:szCs w:val="22"/>
                <w:lang w:val="en-US"/>
              </w:rPr>
              <w:t>Wi</w:t>
            </w:r>
            <w:r w:rsidRPr="00896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96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6451" w14:paraId="627C8B7C" w14:textId="77777777" w:rsidTr="008416EB">
        <w:tc>
          <w:tcPr>
            <w:tcW w:w="7797" w:type="dxa"/>
            <w:shd w:val="clear" w:color="auto" w:fill="auto"/>
          </w:tcPr>
          <w:p w14:paraId="2C92E859" w14:textId="77777777" w:rsidR="002C735C" w:rsidRPr="00896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451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6451">
              <w:rPr>
                <w:sz w:val="22"/>
                <w:szCs w:val="22"/>
              </w:rPr>
              <w:t>комплексом</w:t>
            </w:r>
            <w:proofErr w:type="gramStart"/>
            <w:r w:rsidRPr="00896451">
              <w:rPr>
                <w:sz w:val="22"/>
                <w:szCs w:val="22"/>
              </w:rPr>
              <w:t>.С</w:t>
            </w:r>
            <w:proofErr w:type="gramEnd"/>
            <w:r w:rsidRPr="00896451">
              <w:rPr>
                <w:sz w:val="22"/>
                <w:szCs w:val="22"/>
              </w:rPr>
              <w:t>пециализированная</w:t>
            </w:r>
            <w:proofErr w:type="spellEnd"/>
            <w:r w:rsidRPr="00896451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6451">
              <w:rPr>
                <w:sz w:val="22"/>
                <w:szCs w:val="22"/>
              </w:rPr>
              <w:t>посадочных</w:t>
            </w:r>
            <w:proofErr w:type="gramEnd"/>
            <w:r w:rsidRPr="00896451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6451">
              <w:rPr>
                <w:sz w:val="22"/>
                <w:szCs w:val="22"/>
                <w:lang w:val="en-US"/>
              </w:rPr>
              <w:t>Intel</w:t>
            </w:r>
            <w:r w:rsidRPr="00896451">
              <w:rPr>
                <w:sz w:val="22"/>
                <w:szCs w:val="22"/>
              </w:rPr>
              <w:t xml:space="preserve">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6451">
              <w:rPr>
                <w:sz w:val="22"/>
                <w:szCs w:val="22"/>
              </w:rPr>
              <w:t xml:space="preserve">3-2100 2.4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6451">
              <w:rPr>
                <w:sz w:val="22"/>
                <w:szCs w:val="22"/>
              </w:rPr>
              <w:t>/500/4/</w:t>
            </w:r>
            <w:r w:rsidRPr="00896451">
              <w:rPr>
                <w:sz w:val="22"/>
                <w:szCs w:val="22"/>
                <w:lang w:val="en-US"/>
              </w:rPr>
              <w:t>Acer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V</w:t>
            </w:r>
            <w:r w:rsidRPr="00896451">
              <w:rPr>
                <w:sz w:val="22"/>
                <w:szCs w:val="22"/>
              </w:rPr>
              <w:t xml:space="preserve">193 19" - 1 шт., Акустическая система </w:t>
            </w:r>
            <w:r w:rsidRPr="00896451">
              <w:rPr>
                <w:sz w:val="22"/>
                <w:szCs w:val="22"/>
                <w:lang w:val="en-US"/>
              </w:rPr>
              <w:t>JBL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CONTROL</w:t>
            </w:r>
            <w:r w:rsidRPr="00896451">
              <w:rPr>
                <w:sz w:val="22"/>
                <w:szCs w:val="22"/>
              </w:rPr>
              <w:t xml:space="preserve"> 25 </w:t>
            </w:r>
            <w:r w:rsidRPr="00896451">
              <w:rPr>
                <w:sz w:val="22"/>
                <w:szCs w:val="22"/>
                <w:lang w:val="en-US"/>
              </w:rPr>
              <w:t>WH</w:t>
            </w:r>
            <w:r w:rsidRPr="00896451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6451">
              <w:rPr>
                <w:sz w:val="22"/>
                <w:szCs w:val="22"/>
                <w:lang w:val="en-US"/>
              </w:rPr>
              <w:t>DRAPER</w:t>
            </w:r>
            <w:r w:rsidRPr="00896451">
              <w:rPr>
                <w:sz w:val="22"/>
                <w:szCs w:val="22"/>
              </w:rPr>
              <w:t xml:space="preserve">  96</w:t>
            </w:r>
            <w:proofErr w:type="gramEnd"/>
            <w:r w:rsidRPr="00896451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6451">
              <w:rPr>
                <w:sz w:val="22"/>
                <w:szCs w:val="22"/>
                <w:lang w:val="en-US"/>
              </w:rPr>
              <w:t>Panasonic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PT</w:t>
            </w:r>
            <w:r w:rsidRPr="00896451">
              <w:rPr>
                <w:sz w:val="22"/>
                <w:szCs w:val="22"/>
              </w:rPr>
              <w:t>-</w:t>
            </w:r>
            <w:r w:rsidRPr="00896451">
              <w:rPr>
                <w:sz w:val="22"/>
                <w:szCs w:val="22"/>
                <w:lang w:val="en-US"/>
              </w:rPr>
              <w:t>VX</w:t>
            </w:r>
            <w:r w:rsidRPr="00896451">
              <w:rPr>
                <w:sz w:val="22"/>
                <w:szCs w:val="22"/>
              </w:rPr>
              <w:t>610</w:t>
            </w:r>
            <w:r w:rsidRPr="00896451">
              <w:rPr>
                <w:sz w:val="22"/>
                <w:szCs w:val="22"/>
                <w:lang w:val="en-US"/>
              </w:rPr>
              <w:t>E</w:t>
            </w:r>
            <w:r w:rsidRPr="00896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E8727B" w14:textId="77777777" w:rsidR="002C735C" w:rsidRPr="00896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6451" w14:paraId="64382E93" w14:textId="77777777" w:rsidTr="008416EB">
        <w:tc>
          <w:tcPr>
            <w:tcW w:w="7797" w:type="dxa"/>
            <w:shd w:val="clear" w:color="auto" w:fill="auto"/>
          </w:tcPr>
          <w:p w14:paraId="5EFFF3BB" w14:textId="77777777" w:rsidR="002C735C" w:rsidRPr="00896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6451">
              <w:rPr>
                <w:sz w:val="22"/>
                <w:szCs w:val="22"/>
              </w:rPr>
              <w:t>комплексом</w:t>
            </w:r>
            <w:proofErr w:type="gramStart"/>
            <w:r w:rsidRPr="00896451">
              <w:rPr>
                <w:sz w:val="22"/>
                <w:szCs w:val="22"/>
              </w:rPr>
              <w:t>.С</w:t>
            </w:r>
            <w:proofErr w:type="gramEnd"/>
            <w:r w:rsidRPr="00896451">
              <w:rPr>
                <w:sz w:val="22"/>
                <w:szCs w:val="22"/>
              </w:rPr>
              <w:t>пециализированная</w:t>
            </w:r>
            <w:proofErr w:type="spellEnd"/>
            <w:r w:rsidRPr="00896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6451">
              <w:rPr>
                <w:sz w:val="22"/>
                <w:szCs w:val="22"/>
              </w:rPr>
              <w:t>.К</w:t>
            </w:r>
            <w:proofErr w:type="gramEnd"/>
            <w:r w:rsidRPr="00896451">
              <w:rPr>
                <w:sz w:val="22"/>
                <w:szCs w:val="22"/>
              </w:rPr>
              <w:t xml:space="preserve">омпьютер </w:t>
            </w:r>
            <w:r w:rsidRPr="00896451">
              <w:rPr>
                <w:sz w:val="22"/>
                <w:szCs w:val="22"/>
                <w:lang w:val="en-US"/>
              </w:rPr>
              <w:t>Intel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I</w:t>
            </w:r>
            <w:r w:rsidRPr="00896451">
              <w:rPr>
                <w:sz w:val="22"/>
                <w:szCs w:val="22"/>
              </w:rPr>
              <w:t>5-7400/16</w:t>
            </w:r>
            <w:r w:rsidRPr="00896451">
              <w:rPr>
                <w:sz w:val="22"/>
                <w:szCs w:val="22"/>
                <w:lang w:val="en-US"/>
              </w:rPr>
              <w:t>Gb</w:t>
            </w:r>
            <w:r w:rsidRPr="00896451">
              <w:rPr>
                <w:sz w:val="22"/>
                <w:szCs w:val="22"/>
              </w:rPr>
              <w:t>/1</w:t>
            </w:r>
            <w:r w:rsidRPr="00896451">
              <w:rPr>
                <w:sz w:val="22"/>
                <w:szCs w:val="22"/>
                <w:lang w:val="en-US"/>
              </w:rPr>
              <w:t>Tb</w:t>
            </w:r>
            <w:r w:rsidRPr="00896451">
              <w:rPr>
                <w:sz w:val="22"/>
                <w:szCs w:val="22"/>
              </w:rPr>
              <w:t xml:space="preserve">/ видеокарта </w:t>
            </w:r>
            <w:r w:rsidRPr="00896451">
              <w:rPr>
                <w:sz w:val="22"/>
                <w:szCs w:val="22"/>
                <w:lang w:val="en-US"/>
              </w:rPr>
              <w:t>NVIDIA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GeForce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GT</w:t>
            </w:r>
            <w:r w:rsidRPr="00896451">
              <w:rPr>
                <w:sz w:val="22"/>
                <w:szCs w:val="22"/>
              </w:rPr>
              <w:t xml:space="preserve"> 710/Монитор </w:t>
            </w:r>
            <w:r w:rsidRPr="00896451">
              <w:rPr>
                <w:sz w:val="22"/>
                <w:szCs w:val="22"/>
                <w:lang w:val="en-US"/>
              </w:rPr>
              <w:t>DELL</w:t>
            </w:r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S</w:t>
            </w:r>
            <w:r w:rsidRPr="00896451">
              <w:rPr>
                <w:sz w:val="22"/>
                <w:szCs w:val="22"/>
              </w:rPr>
              <w:t>2218</w:t>
            </w:r>
            <w:r w:rsidRPr="00896451">
              <w:rPr>
                <w:sz w:val="22"/>
                <w:szCs w:val="22"/>
                <w:lang w:val="en-US"/>
              </w:rPr>
              <w:t>H</w:t>
            </w:r>
            <w:r w:rsidRPr="00896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Switch</w:t>
            </w:r>
            <w:r w:rsidRPr="00896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x</w:t>
            </w:r>
            <w:r w:rsidRPr="00896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6451">
              <w:rPr>
                <w:sz w:val="22"/>
                <w:szCs w:val="22"/>
              </w:rPr>
              <w:t>подпружинен</w:t>
            </w:r>
            <w:proofErr w:type="gramStart"/>
            <w:r w:rsidRPr="00896451">
              <w:rPr>
                <w:sz w:val="22"/>
                <w:szCs w:val="22"/>
              </w:rPr>
              <w:t>.р</w:t>
            </w:r>
            <w:proofErr w:type="gramEnd"/>
            <w:r w:rsidRPr="00896451">
              <w:rPr>
                <w:sz w:val="22"/>
                <w:szCs w:val="22"/>
              </w:rPr>
              <w:t>учной</w:t>
            </w:r>
            <w:proofErr w:type="spellEnd"/>
            <w:r w:rsidRPr="00896451">
              <w:rPr>
                <w:sz w:val="22"/>
                <w:szCs w:val="22"/>
              </w:rPr>
              <w:t xml:space="preserve"> </w:t>
            </w:r>
            <w:r w:rsidRPr="00896451">
              <w:rPr>
                <w:sz w:val="22"/>
                <w:szCs w:val="22"/>
                <w:lang w:val="en-US"/>
              </w:rPr>
              <w:t>MW</w:t>
            </w:r>
            <w:r w:rsidRPr="00896451">
              <w:rPr>
                <w:sz w:val="22"/>
                <w:szCs w:val="22"/>
              </w:rPr>
              <w:t xml:space="preserve"> </w:t>
            </w:r>
            <w:proofErr w:type="spellStart"/>
            <w:r w:rsidRPr="00896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6451">
              <w:rPr>
                <w:sz w:val="22"/>
                <w:szCs w:val="22"/>
              </w:rPr>
              <w:t xml:space="preserve"> 200х200см (</w:t>
            </w:r>
            <w:r w:rsidRPr="00896451">
              <w:rPr>
                <w:sz w:val="22"/>
                <w:szCs w:val="22"/>
                <w:lang w:val="en-US"/>
              </w:rPr>
              <w:t>S</w:t>
            </w:r>
            <w:r w:rsidRPr="00896451">
              <w:rPr>
                <w:sz w:val="22"/>
                <w:szCs w:val="22"/>
              </w:rPr>
              <w:t>/</w:t>
            </w:r>
            <w:r w:rsidRPr="00896451">
              <w:rPr>
                <w:sz w:val="22"/>
                <w:szCs w:val="22"/>
                <w:lang w:val="en-US"/>
              </w:rPr>
              <w:t>N</w:t>
            </w:r>
            <w:r w:rsidRPr="00896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36250D" w14:textId="77777777" w:rsidR="002C735C" w:rsidRPr="00896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13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1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1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1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0778DEC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1.</w:t>
      </w:r>
      <w:r w:rsidRPr="00896451">
        <w:rPr>
          <w:sz w:val="23"/>
          <w:szCs w:val="23"/>
        </w:rPr>
        <w:tab/>
        <w:t>История развития сетевых технологий. Базовые понятия.</w:t>
      </w:r>
    </w:p>
    <w:p w14:paraId="258C6CFB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2.</w:t>
      </w:r>
      <w:r w:rsidRPr="00896451">
        <w:rPr>
          <w:sz w:val="23"/>
          <w:szCs w:val="23"/>
        </w:rPr>
        <w:tab/>
        <w:t>Классификация компьютерных сетей. Топологии. Среда передачи данных.</w:t>
      </w:r>
    </w:p>
    <w:p w14:paraId="173D8F49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3.</w:t>
      </w:r>
      <w:r w:rsidRPr="00896451">
        <w:rPr>
          <w:sz w:val="23"/>
          <w:szCs w:val="23"/>
        </w:rPr>
        <w:tab/>
      </w:r>
      <w:proofErr w:type="spellStart"/>
      <w:r w:rsidRPr="00896451">
        <w:rPr>
          <w:sz w:val="23"/>
          <w:szCs w:val="23"/>
        </w:rPr>
        <w:t>Файлообменные</w:t>
      </w:r>
      <w:proofErr w:type="spellEnd"/>
      <w:r w:rsidRPr="00896451">
        <w:rPr>
          <w:sz w:val="23"/>
          <w:szCs w:val="23"/>
        </w:rPr>
        <w:t xml:space="preserve"> (пиринговые) P2P сети.</w:t>
      </w:r>
    </w:p>
    <w:p w14:paraId="2FAE9C8B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4.</w:t>
      </w:r>
      <w:r w:rsidRPr="00896451">
        <w:rPr>
          <w:sz w:val="23"/>
          <w:szCs w:val="23"/>
        </w:rPr>
        <w:tab/>
        <w:t xml:space="preserve">Структура сети </w:t>
      </w:r>
      <w:proofErr w:type="spellStart"/>
      <w:r w:rsidRPr="00896451">
        <w:rPr>
          <w:sz w:val="23"/>
          <w:szCs w:val="23"/>
        </w:rPr>
        <w:t>ИнтернетКоммутация</w:t>
      </w:r>
      <w:proofErr w:type="spellEnd"/>
      <w:r w:rsidRPr="00896451">
        <w:rPr>
          <w:sz w:val="23"/>
          <w:szCs w:val="23"/>
        </w:rPr>
        <w:t xml:space="preserve"> каналов и пакетов.</w:t>
      </w:r>
    </w:p>
    <w:p w14:paraId="58B83CBD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5.</w:t>
      </w:r>
      <w:r w:rsidRPr="00896451">
        <w:rPr>
          <w:sz w:val="23"/>
          <w:szCs w:val="23"/>
        </w:rPr>
        <w:tab/>
        <w:t>Стандартизация сетевых технологий.</w:t>
      </w:r>
    </w:p>
    <w:p w14:paraId="2EFEFA00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6.</w:t>
      </w:r>
      <w:r w:rsidRPr="00896451">
        <w:rPr>
          <w:sz w:val="23"/>
          <w:szCs w:val="23"/>
        </w:rPr>
        <w:tab/>
        <w:t>Эталонная модель OSI. Стек протоколов.</w:t>
      </w:r>
    </w:p>
    <w:p w14:paraId="06C99597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7.</w:t>
      </w:r>
      <w:r w:rsidRPr="00896451">
        <w:rPr>
          <w:sz w:val="23"/>
          <w:szCs w:val="23"/>
        </w:rPr>
        <w:tab/>
        <w:t>Прикладной уровень модели OSI.</w:t>
      </w:r>
    </w:p>
    <w:p w14:paraId="7E7C6F2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8.</w:t>
      </w:r>
      <w:r w:rsidRPr="00896451">
        <w:rPr>
          <w:sz w:val="23"/>
          <w:szCs w:val="23"/>
        </w:rPr>
        <w:tab/>
        <w:t>Службы доменных имен.</w:t>
      </w:r>
    </w:p>
    <w:p w14:paraId="06C25A29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896451">
        <w:rPr>
          <w:sz w:val="23"/>
          <w:szCs w:val="23"/>
        </w:rPr>
        <w:t>9.</w:t>
      </w:r>
      <w:r w:rsidRPr="00896451">
        <w:rPr>
          <w:sz w:val="23"/>
          <w:szCs w:val="23"/>
        </w:rPr>
        <w:tab/>
        <w:t>Клиенты WWW. Веб</w:t>
      </w:r>
      <w:r w:rsidRPr="00896451">
        <w:rPr>
          <w:sz w:val="23"/>
          <w:szCs w:val="23"/>
          <w:lang w:val="en-US"/>
        </w:rPr>
        <w:t>-</w:t>
      </w:r>
      <w:r w:rsidRPr="00896451">
        <w:rPr>
          <w:sz w:val="23"/>
          <w:szCs w:val="23"/>
        </w:rPr>
        <w:t>серверы</w:t>
      </w:r>
      <w:r w:rsidRPr="00896451">
        <w:rPr>
          <w:sz w:val="23"/>
          <w:szCs w:val="23"/>
          <w:lang w:val="en-US"/>
        </w:rPr>
        <w:t>.</w:t>
      </w:r>
    </w:p>
    <w:p w14:paraId="69098293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896451">
        <w:rPr>
          <w:sz w:val="23"/>
          <w:szCs w:val="23"/>
          <w:lang w:val="en-US"/>
        </w:rPr>
        <w:t>10.</w:t>
      </w:r>
      <w:r w:rsidRPr="00896451">
        <w:rPr>
          <w:sz w:val="23"/>
          <w:szCs w:val="23"/>
          <w:lang w:val="en-US"/>
        </w:rPr>
        <w:tab/>
      </w:r>
      <w:r w:rsidRPr="00896451">
        <w:rPr>
          <w:sz w:val="23"/>
          <w:szCs w:val="23"/>
        </w:rPr>
        <w:t>Протокол</w:t>
      </w:r>
      <w:r w:rsidRPr="00896451">
        <w:rPr>
          <w:sz w:val="23"/>
          <w:szCs w:val="23"/>
          <w:lang w:val="en-US"/>
        </w:rPr>
        <w:t xml:space="preserve"> HTTP (</w:t>
      </w:r>
      <w:proofErr w:type="spellStart"/>
      <w:r w:rsidRPr="00896451">
        <w:rPr>
          <w:sz w:val="23"/>
          <w:szCs w:val="23"/>
          <w:lang w:val="en-US"/>
        </w:rPr>
        <w:t>HyperText</w:t>
      </w:r>
      <w:proofErr w:type="spellEnd"/>
      <w:r w:rsidRPr="00896451">
        <w:rPr>
          <w:sz w:val="23"/>
          <w:szCs w:val="23"/>
          <w:lang w:val="en-US"/>
        </w:rPr>
        <w:t xml:space="preserve"> Transfer Protocol)</w:t>
      </w:r>
    </w:p>
    <w:p w14:paraId="2CE33DA3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11.</w:t>
      </w:r>
      <w:r w:rsidRPr="00896451">
        <w:rPr>
          <w:sz w:val="23"/>
          <w:szCs w:val="23"/>
        </w:rPr>
        <w:tab/>
        <w:t>Передача данных от клиента на сервер по протоколу HTTP</w:t>
      </w:r>
    </w:p>
    <w:p w14:paraId="24C04FD6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12.</w:t>
      </w:r>
      <w:r w:rsidRPr="00896451">
        <w:rPr>
          <w:sz w:val="23"/>
          <w:szCs w:val="23"/>
        </w:rPr>
        <w:tab/>
      </w:r>
      <w:proofErr w:type="spellStart"/>
      <w:r w:rsidRPr="00896451">
        <w:rPr>
          <w:sz w:val="23"/>
          <w:szCs w:val="23"/>
        </w:rPr>
        <w:t>Cookies</w:t>
      </w:r>
      <w:proofErr w:type="spellEnd"/>
      <w:r w:rsidRPr="00896451">
        <w:rPr>
          <w:sz w:val="23"/>
          <w:szCs w:val="23"/>
        </w:rPr>
        <w:t>. Язык разметки гипертекста HTML.</w:t>
      </w:r>
    </w:p>
    <w:p w14:paraId="00C3925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13.</w:t>
      </w:r>
      <w:r w:rsidRPr="00896451">
        <w:rPr>
          <w:sz w:val="23"/>
          <w:szCs w:val="23"/>
        </w:rPr>
        <w:tab/>
        <w:t>Электронная почта. Основные компоненты электронной почты.</w:t>
      </w:r>
    </w:p>
    <w:p w14:paraId="69D300E1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14.</w:t>
      </w:r>
      <w:r w:rsidRPr="00896451">
        <w:rPr>
          <w:sz w:val="23"/>
          <w:szCs w:val="23"/>
        </w:rPr>
        <w:tab/>
        <w:t>Почтовые клиенты и серверы.</w:t>
      </w:r>
    </w:p>
    <w:p w14:paraId="5ED5A4A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15.</w:t>
      </w:r>
      <w:r w:rsidRPr="00896451">
        <w:rPr>
          <w:sz w:val="23"/>
          <w:szCs w:val="23"/>
        </w:rPr>
        <w:tab/>
        <w:t>Протокол SMTP.</w:t>
      </w:r>
    </w:p>
    <w:p w14:paraId="451BB6EC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16.</w:t>
      </w:r>
      <w:r w:rsidRPr="00896451">
        <w:rPr>
          <w:sz w:val="23"/>
          <w:szCs w:val="23"/>
        </w:rPr>
        <w:tab/>
        <w:t>Протокол POP3.</w:t>
      </w:r>
    </w:p>
    <w:p w14:paraId="53456469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17.</w:t>
      </w:r>
      <w:r w:rsidRPr="00896451">
        <w:rPr>
          <w:sz w:val="23"/>
          <w:szCs w:val="23"/>
        </w:rPr>
        <w:tab/>
        <w:t>Протокол IMAP.</w:t>
      </w:r>
    </w:p>
    <w:p w14:paraId="2829E078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18.</w:t>
      </w:r>
      <w:r w:rsidRPr="00896451">
        <w:rPr>
          <w:sz w:val="23"/>
          <w:szCs w:val="23"/>
        </w:rPr>
        <w:tab/>
        <w:t>Доступ к электронной почте через веб-интерфейс.</w:t>
      </w:r>
    </w:p>
    <w:p w14:paraId="69952AA4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19.</w:t>
      </w:r>
      <w:r w:rsidRPr="00896451">
        <w:rPr>
          <w:sz w:val="23"/>
          <w:szCs w:val="23"/>
        </w:rPr>
        <w:tab/>
        <w:t>Служба передачи файлов FTP</w:t>
      </w:r>
    </w:p>
    <w:p w14:paraId="1A91C79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20.</w:t>
      </w:r>
      <w:r w:rsidRPr="00896451">
        <w:rPr>
          <w:sz w:val="23"/>
          <w:szCs w:val="23"/>
        </w:rPr>
        <w:tab/>
        <w:t>Активный и пассивный режимы работы FTP.</w:t>
      </w:r>
    </w:p>
    <w:p w14:paraId="65A3E3C5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21.</w:t>
      </w:r>
      <w:r w:rsidRPr="00896451">
        <w:rPr>
          <w:sz w:val="23"/>
          <w:szCs w:val="23"/>
        </w:rPr>
        <w:tab/>
        <w:t>Потоковое аудио и видео реального времени.</w:t>
      </w:r>
    </w:p>
    <w:p w14:paraId="5B65E192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22.</w:t>
      </w:r>
      <w:r w:rsidRPr="00896451">
        <w:rPr>
          <w:sz w:val="23"/>
          <w:szCs w:val="23"/>
        </w:rPr>
        <w:tab/>
        <w:t>IP-телефония.</w:t>
      </w:r>
    </w:p>
    <w:p w14:paraId="6E8B722E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23.</w:t>
      </w:r>
      <w:r w:rsidRPr="00896451">
        <w:rPr>
          <w:sz w:val="23"/>
          <w:szCs w:val="23"/>
        </w:rPr>
        <w:tab/>
        <w:t>Транспортный уровень модели OSI. Функции. Сокеты.</w:t>
      </w:r>
    </w:p>
    <w:p w14:paraId="76A84E3C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24.</w:t>
      </w:r>
      <w:r w:rsidRPr="00896451">
        <w:rPr>
          <w:sz w:val="23"/>
          <w:szCs w:val="23"/>
        </w:rPr>
        <w:tab/>
        <w:t>Мультиплексирование и демультиплексирование.</w:t>
      </w:r>
    </w:p>
    <w:p w14:paraId="31CE59F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25.</w:t>
      </w:r>
      <w:r w:rsidRPr="00896451">
        <w:rPr>
          <w:sz w:val="23"/>
          <w:szCs w:val="23"/>
        </w:rPr>
        <w:tab/>
        <w:t>Протоколы транспортного уровня. Протоколы UDP и TCP.</w:t>
      </w:r>
    </w:p>
    <w:p w14:paraId="545F4B66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26.</w:t>
      </w:r>
      <w:r w:rsidRPr="00896451">
        <w:rPr>
          <w:sz w:val="23"/>
          <w:szCs w:val="23"/>
        </w:rPr>
        <w:tab/>
        <w:t>Сетевой уровень модели OSI. Основные составляющие.</w:t>
      </w:r>
    </w:p>
    <w:p w14:paraId="66DC77F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27.</w:t>
      </w:r>
      <w:r w:rsidRPr="00896451">
        <w:rPr>
          <w:sz w:val="23"/>
          <w:szCs w:val="23"/>
        </w:rPr>
        <w:tab/>
        <w:t>IP-адреса. Классы адресов.</w:t>
      </w:r>
    </w:p>
    <w:p w14:paraId="32F459B7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28.</w:t>
      </w:r>
      <w:r w:rsidRPr="00896451">
        <w:rPr>
          <w:sz w:val="23"/>
          <w:szCs w:val="23"/>
        </w:rPr>
        <w:tab/>
        <w:t>Бесклассовая адресация. Иерархия IP-адресов.</w:t>
      </w:r>
    </w:p>
    <w:p w14:paraId="6322806B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29.</w:t>
      </w:r>
      <w:r w:rsidRPr="00896451">
        <w:rPr>
          <w:sz w:val="23"/>
          <w:szCs w:val="23"/>
        </w:rPr>
        <w:tab/>
        <w:t>Служебные протоколы ICMP, DHCP.</w:t>
      </w:r>
    </w:p>
    <w:p w14:paraId="3DA578E4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30.</w:t>
      </w:r>
      <w:r w:rsidRPr="00896451">
        <w:rPr>
          <w:sz w:val="23"/>
          <w:szCs w:val="23"/>
        </w:rPr>
        <w:tab/>
        <w:t>Маршрутизация. Виды.</w:t>
      </w:r>
    </w:p>
    <w:p w14:paraId="101B8B83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31.</w:t>
      </w:r>
      <w:r w:rsidRPr="00896451">
        <w:rPr>
          <w:sz w:val="23"/>
          <w:szCs w:val="23"/>
        </w:rPr>
        <w:tab/>
        <w:t>Протокол IPv6.</w:t>
      </w:r>
    </w:p>
    <w:p w14:paraId="0BC3DB69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32.</w:t>
      </w:r>
      <w:r w:rsidRPr="00896451">
        <w:rPr>
          <w:sz w:val="23"/>
          <w:szCs w:val="23"/>
        </w:rPr>
        <w:tab/>
        <w:t>Канальный уровень модели OSI. Основные задачи.</w:t>
      </w:r>
    </w:p>
    <w:p w14:paraId="73C5152C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33.</w:t>
      </w:r>
      <w:r w:rsidRPr="00896451">
        <w:rPr>
          <w:sz w:val="23"/>
          <w:szCs w:val="23"/>
        </w:rPr>
        <w:tab/>
        <w:t>Подуровень управления доступом к среде.</w:t>
      </w:r>
    </w:p>
    <w:p w14:paraId="6ACA2481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34.</w:t>
      </w:r>
      <w:r w:rsidRPr="00896451">
        <w:rPr>
          <w:sz w:val="23"/>
          <w:szCs w:val="23"/>
        </w:rPr>
        <w:tab/>
        <w:t xml:space="preserve">Сеть </w:t>
      </w:r>
      <w:proofErr w:type="spellStart"/>
      <w:r w:rsidRPr="00896451">
        <w:rPr>
          <w:sz w:val="23"/>
          <w:szCs w:val="23"/>
        </w:rPr>
        <w:t>Ethernet</w:t>
      </w:r>
      <w:proofErr w:type="spellEnd"/>
      <w:r w:rsidRPr="00896451">
        <w:rPr>
          <w:sz w:val="23"/>
          <w:szCs w:val="23"/>
        </w:rPr>
        <w:t>. Манчестерский код. Кадр.</w:t>
      </w:r>
    </w:p>
    <w:p w14:paraId="67E75BE0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35.</w:t>
      </w:r>
      <w:r w:rsidRPr="00896451">
        <w:rPr>
          <w:sz w:val="23"/>
          <w:szCs w:val="23"/>
        </w:rPr>
        <w:tab/>
        <w:t>Шифрование данных.</w:t>
      </w:r>
    </w:p>
    <w:p w14:paraId="31BC99AF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36.</w:t>
      </w:r>
      <w:r w:rsidRPr="00896451">
        <w:rPr>
          <w:sz w:val="23"/>
          <w:szCs w:val="23"/>
        </w:rPr>
        <w:tab/>
        <w:t>Сетевая безопасность.</w:t>
      </w:r>
    </w:p>
    <w:p w14:paraId="2B60AB56" w14:textId="77777777" w:rsidR="00896451" w:rsidRP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37.</w:t>
      </w:r>
      <w:r w:rsidRPr="00896451">
        <w:rPr>
          <w:sz w:val="23"/>
          <w:szCs w:val="23"/>
        </w:rPr>
        <w:tab/>
        <w:t>Клиент-серверные приложения.</w:t>
      </w:r>
    </w:p>
    <w:p w14:paraId="7DAFBE47" w14:textId="3B05D146" w:rsidR="005B37A7" w:rsidRDefault="00896451" w:rsidP="00896451">
      <w:pPr>
        <w:pStyle w:val="Default"/>
        <w:spacing w:after="30"/>
        <w:jc w:val="both"/>
        <w:rPr>
          <w:sz w:val="23"/>
          <w:szCs w:val="23"/>
        </w:rPr>
      </w:pPr>
      <w:r w:rsidRPr="00896451">
        <w:rPr>
          <w:sz w:val="23"/>
          <w:szCs w:val="23"/>
        </w:rPr>
        <w:t>38.</w:t>
      </w:r>
      <w:r w:rsidRPr="00896451">
        <w:rPr>
          <w:sz w:val="23"/>
          <w:szCs w:val="23"/>
        </w:rPr>
        <w:tab/>
        <w:t>Аппаратное обеспечение компьютерной сети.</w:t>
      </w:r>
    </w:p>
    <w:p w14:paraId="693A4B29" w14:textId="77777777" w:rsidR="00896451" w:rsidRDefault="00896451" w:rsidP="0089645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1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B004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8964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6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1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964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6451" w14:paraId="5A1C9382" w14:textId="77777777" w:rsidTr="00801458">
        <w:tc>
          <w:tcPr>
            <w:tcW w:w="2336" w:type="dxa"/>
          </w:tcPr>
          <w:p w14:paraId="4C518DAB" w14:textId="77777777" w:rsidR="005D65A5" w:rsidRPr="00896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6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6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6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6451" w14:paraId="07658034" w14:textId="77777777" w:rsidTr="00801458">
        <w:tc>
          <w:tcPr>
            <w:tcW w:w="2336" w:type="dxa"/>
          </w:tcPr>
          <w:p w14:paraId="1553D698" w14:textId="78F29BFB" w:rsidR="005D65A5" w:rsidRPr="00896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96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96451" w14:paraId="4A9E6E07" w14:textId="77777777" w:rsidTr="00801458">
        <w:tc>
          <w:tcPr>
            <w:tcW w:w="2336" w:type="dxa"/>
          </w:tcPr>
          <w:p w14:paraId="5A5FA8D9" w14:textId="77777777" w:rsidR="005D65A5" w:rsidRPr="00896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DD78CE" w14:textId="77777777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96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57046DC" w14:textId="77777777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F5B3F76" w14:textId="77777777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96451" w14:paraId="3786B1AC" w14:textId="77777777" w:rsidTr="00801458">
        <w:tc>
          <w:tcPr>
            <w:tcW w:w="2336" w:type="dxa"/>
          </w:tcPr>
          <w:p w14:paraId="3AEFEC6B" w14:textId="77777777" w:rsidR="005D65A5" w:rsidRPr="00896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4D919A" w14:textId="77777777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6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D7746C" w14:textId="77777777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9A24E8" w14:textId="77777777" w:rsidR="005D65A5" w:rsidRPr="00896451" w:rsidRDefault="007478E0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964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964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1346"/>
      <w:r w:rsidRPr="00896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3E4045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6451" w14:paraId="64DE4C15" w14:textId="77777777" w:rsidTr="00896451">
        <w:tc>
          <w:tcPr>
            <w:tcW w:w="562" w:type="dxa"/>
          </w:tcPr>
          <w:p w14:paraId="5688ABE4" w14:textId="77777777" w:rsidR="00896451" w:rsidRDefault="008964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37344D" w14:textId="77777777" w:rsidR="00896451" w:rsidRDefault="008964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8874C5" w14:textId="77777777" w:rsidR="00896451" w:rsidRPr="00896451" w:rsidRDefault="008964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64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1347"/>
      <w:r w:rsidRPr="00896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6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964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6451" w14:paraId="0267C479" w14:textId="77777777" w:rsidTr="00801458">
        <w:tc>
          <w:tcPr>
            <w:tcW w:w="2500" w:type="pct"/>
          </w:tcPr>
          <w:p w14:paraId="37F699C9" w14:textId="77777777" w:rsidR="00B8237E" w:rsidRPr="00896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6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6451" w14:paraId="3F240151" w14:textId="77777777" w:rsidTr="00801458">
        <w:tc>
          <w:tcPr>
            <w:tcW w:w="2500" w:type="pct"/>
          </w:tcPr>
          <w:p w14:paraId="61E91592" w14:textId="61A0874C" w:rsidR="00B8237E" w:rsidRPr="00896451" w:rsidRDefault="00B8237E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96451" w:rsidRDefault="005C548A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96451" w14:paraId="56BA0CFD" w14:textId="77777777" w:rsidTr="00801458">
        <w:tc>
          <w:tcPr>
            <w:tcW w:w="2500" w:type="pct"/>
          </w:tcPr>
          <w:p w14:paraId="455AE1B6" w14:textId="77777777" w:rsidR="00B8237E" w:rsidRPr="008964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9645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9645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A91CEDF" w14:textId="77777777" w:rsidR="00B8237E" w:rsidRPr="00896451" w:rsidRDefault="005C548A" w:rsidP="00801458">
            <w:pPr>
              <w:rPr>
                <w:rFonts w:ascii="Times New Roman" w:hAnsi="Times New Roman" w:cs="Times New Roman"/>
              </w:rPr>
            </w:pPr>
            <w:r w:rsidRPr="008964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964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964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1348"/>
      <w:r w:rsidRPr="00896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96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964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964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96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96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96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96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96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96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96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96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FB921" w14:textId="77777777" w:rsidR="00687F64" w:rsidRDefault="00687F64" w:rsidP="00315CA6">
      <w:pPr>
        <w:spacing w:after="0" w:line="240" w:lineRule="auto"/>
      </w:pPr>
      <w:r>
        <w:separator/>
      </w:r>
    </w:p>
  </w:endnote>
  <w:endnote w:type="continuationSeparator" w:id="0">
    <w:p w14:paraId="2A043316" w14:textId="77777777" w:rsidR="00687F64" w:rsidRDefault="00687F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AB336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4E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4B48C" w14:textId="77777777" w:rsidR="00687F64" w:rsidRDefault="00687F64" w:rsidP="00315CA6">
      <w:pPr>
        <w:spacing w:after="0" w:line="240" w:lineRule="auto"/>
      </w:pPr>
      <w:r>
        <w:separator/>
      </w:r>
    </w:p>
  </w:footnote>
  <w:footnote w:type="continuationSeparator" w:id="0">
    <w:p w14:paraId="75996E9E" w14:textId="77777777" w:rsidR="00687F64" w:rsidRDefault="00687F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2F0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F64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645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4E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7677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DAB29-1988-4E5D-A718-8A5776CF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3136</Words>
  <Characters>17878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